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E07B8" w14:textId="77777777" w:rsidR="00D17471" w:rsidRPr="00D17471" w:rsidRDefault="00D17471" w:rsidP="00D17471">
      <w:pPr>
        <w:keepNext/>
        <w:spacing w:after="0" w:line="276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</w:pPr>
      <w:bookmarkStart w:id="0" w:name="_Toc224700884"/>
      <w:bookmarkStart w:id="1" w:name="_Toc224701219"/>
      <w:bookmarkStart w:id="2" w:name="_Toc224701793"/>
      <w:bookmarkStart w:id="3" w:name="_Toc397717221"/>
      <w:r w:rsidRPr="00D174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>IV. Wewnątrzszkolne zasady oceniania</w:t>
      </w:r>
      <w:bookmarkEnd w:id="0"/>
      <w:bookmarkEnd w:id="1"/>
      <w:bookmarkEnd w:id="2"/>
      <w:bookmarkEnd w:id="3"/>
    </w:p>
    <w:p w14:paraId="3B3B14AE" w14:textId="77777777" w:rsidR="00D17471" w:rsidRPr="00D17471" w:rsidRDefault="00D17471" w:rsidP="00D17471">
      <w:pPr>
        <w:spacing w:after="0" w:line="276" w:lineRule="auto"/>
        <w:ind w:left="357" w:hanging="3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9</w:t>
      </w:r>
    </w:p>
    <w:p w14:paraId="64953432" w14:textId="77777777" w:rsidR="00D17471" w:rsidRPr="00D17471" w:rsidRDefault="00D17471" w:rsidP="00D17471">
      <w:pPr>
        <w:spacing w:after="0" w:line="276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B004BF6" w14:textId="77777777" w:rsidR="00D17471" w:rsidRPr="00D17471" w:rsidRDefault="00D17471" w:rsidP="00D17471">
      <w:pPr>
        <w:numPr>
          <w:ilvl w:val="1"/>
          <w:numId w:val="1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Ocenianie ma na celu:</w:t>
      </w:r>
    </w:p>
    <w:p w14:paraId="656F087D" w14:textId="77777777" w:rsidR="00D17471" w:rsidRPr="00D17471" w:rsidRDefault="00D17471" w:rsidP="00D17471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poinformowanie ucznia o poziomie jego osiągnięć edukacyjnych i zachowaniu oraz o postępach w tym zakresie;</w:t>
      </w:r>
    </w:p>
    <w:p w14:paraId="6FA5815E" w14:textId="77777777" w:rsidR="00D17471" w:rsidRPr="00D17471" w:rsidRDefault="00D17471" w:rsidP="00D17471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357" w:hanging="357"/>
        <w:contextualSpacing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udzielanie uczniowi pomocy w nauce poprzez przekazanie uczniowi informacji o tym, co zrobił dobrze i jak powinien się dalej uczyć;</w:t>
      </w:r>
    </w:p>
    <w:p w14:paraId="3B60EACF" w14:textId="77777777" w:rsidR="00D17471" w:rsidRPr="00D17471" w:rsidRDefault="00D17471" w:rsidP="00D17471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motywowanie ucznia do dalszych postępów w nauce i zachowaniu;</w:t>
      </w:r>
    </w:p>
    <w:p w14:paraId="101CE430" w14:textId="77777777" w:rsidR="00D17471" w:rsidRPr="00D17471" w:rsidRDefault="00D17471" w:rsidP="00D17471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udzielaniu wskazówek do samodzielnego planowania własnego rozwoju;</w:t>
      </w:r>
    </w:p>
    <w:p w14:paraId="3F6AC8E0" w14:textId="77777777" w:rsidR="00D17471" w:rsidRPr="00D17471" w:rsidRDefault="00D17471" w:rsidP="00D17471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dostarczanie rodzicom i nauczycielom informacji o postępach, trudnościach i szczególnych uzdolnieniach ucznia;</w:t>
      </w:r>
    </w:p>
    <w:p w14:paraId="7EA8FF21" w14:textId="77777777" w:rsidR="00D17471" w:rsidRPr="00D17471" w:rsidRDefault="00D17471" w:rsidP="00D17471">
      <w:pPr>
        <w:numPr>
          <w:ilvl w:val="0"/>
          <w:numId w:val="3"/>
        </w:numPr>
        <w:tabs>
          <w:tab w:val="num" w:pos="426"/>
        </w:tabs>
        <w:spacing w:after="0" w:line="276" w:lineRule="auto"/>
        <w:ind w:left="357" w:hanging="357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umożliwienie nauczycielom doskonalenia organizacji i metod pracy </w:t>
      </w:r>
      <w:proofErr w:type="spellStart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dydaktyczno</w:t>
      </w:r>
      <w:proofErr w:type="spellEnd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- wychowawczej.</w:t>
      </w:r>
    </w:p>
    <w:p w14:paraId="34509950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Ocenianie obejmuje:</w:t>
      </w:r>
    </w:p>
    <w:p w14:paraId="13166383" w14:textId="77777777" w:rsidR="00D17471" w:rsidRPr="00D17471" w:rsidRDefault="00D17471" w:rsidP="00D17471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strike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formułowanie przez nauczycieli wymagań edukacyjnych niezbędnych do otrzymania przez ucznia poszczególnych śródrocznych i rocznych, ocen klasyfikacyjnych  z obowiązkowych i dodatkowych zajęć edukacyjnych;</w:t>
      </w:r>
    </w:p>
    <w:p w14:paraId="5CF45D13" w14:textId="77777777" w:rsidR="00D17471" w:rsidRPr="00D17471" w:rsidRDefault="00D17471" w:rsidP="00D17471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ustalenie kryteriów oceniania zachowania i przedstawienie ich w Regulaminie Wystawiania Oceny Zachowania;</w:t>
      </w:r>
    </w:p>
    <w:p w14:paraId="25A37C7E" w14:textId="77777777" w:rsidR="00D17471" w:rsidRPr="00D17471" w:rsidRDefault="00D17471" w:rsidP="00D17471">
      <w:pPr>
        <w:numPr>
          <w:ilvl w:val="0"/>
          <w:numId w:val="4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bieżące ocenianie, śródroczne i roczne klasyfikowanie z obowiązkowych i dodatkowych zajęć edukacyjnych, według skali:</w:t>
      </w:r>
    </w:p>
    <w:p w14:paraId="0BEBB868" w14:textId="77777777" w:rsidR="00D17471" w:rsidRPr="00D17471" w:rsidRDefault="00D17471" w:rsidP="00D17471">
      <w:pPr>
        <w:numPr>
          <w:ilvl w:val="1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niedostateczny (1, </w:t>
      </w:r>
      <w:proofErr w:type="spellStart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ndst</w:t>
      </w:r>
      <w:proofErr w:type="spellEnd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.);</w:t>
      </w:r>
    </w:p>
    <w:p w14:paraId="6D0E1DF5" w14:textId="77777777" w:rsidR="00D17471" w:rsidRPr="00D17471" w:rsidRDefault="00D17471" w:rsidP="00D17471">
      <w:pPr>
        <w:numPr>
          <w:ilvl w:val="1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dopuszczający (2, </w:t>
      </w:r>
      <w:proofErr w:type="spellStart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dop</w:t>
      </w:r>
      <w:proofErr w:type="spellEnd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.);</w:t>
      </w:r>
    </w:p>
    <w:p w14:paraId="51A03857" w14:textId="77777777" w:rsidR="00D17471" w:rsidRPr="00D17471" w:rsidRDefault="00D17471" w:rsidP="00D17471">
      <w:pPr>
        <w:numPr>
          <w:ilvl w:val="1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dostateczny (3, </w:t>
      </w:r>
      <w:proofErr w:type="spellStart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dst</w:t>
      </w:r>
      <w:proofErr w:type="spellEnd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.);</w:t>
      </w:r>
    </w:p>
    <w:p w14:paraId="0A9E30A9" w14:textId="77777777" w:rsidR="00D17471" w:rsidRPr="00D17471" w:rsidRDefault="00D17471" w:rsidP="00D17471">
      <w:pPr>
        <w:numPr>
          <w:ilvl w:val="1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dobry (4, </w:t>
      </w:r>
      <w:proofErr w:type="spellStart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db</w:t>
      </w:r>
      <w:proofErr w:type="spellEnd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.);</w:t>
      </w:r>
    </w:p>
    <w:p w14:paraId="71BD68B5" w14:textId="77777777" w:rsidR="00D17471" w:rsidRPr="00D17471" w:rsidRDefault="00D17471" w:rsidP="00D17471">
      <w:pPr>
        <w:numPr>
          <w:ilvl w:val="1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dobry (5, bdb.);</w:t>
      </w:r>
    </w:p>
    <w:p w14:paraId="0A66D321" w14:textId="77777777" w:rsidR="00D17471" w:rsidRPr="00D17471" w:rsidRDefault="00D17471" w:rsidP="00D17471">
      <w:pPr>
        <w:numPr>
          <w:ilvl w:val="1"/>
          <w:numId w:val="5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celujący (6, cel.);</w:t>
      </w:r>
    </w:p>
    <w:p w14:paraId="25BE57B5" w14:textId="77777777" w:rsidR="00D17471" w:rsidRPr="00D17471" w:rsidRDefault="00D17471" w:rsidP="00D17471">
      <w:p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Przy ocenach bieżących i śródrocznych dopuszcza się stawianie (+) albo (-).</w:t>
      </w:r>
    </w:p>
    <w:p w14:paraId="12376F82" w14:textId="77777777" w:rsidR="00D17471" w:rsidRPr="00D17471" w:rsidRDefault="00D17471" w:rsidP="00D17471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4" w:name="_Hlk17461615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przeprowadzanie egzaminów klasyfikacyjnych oraz poprawkowych z zajęć edukacyjnych zgodnie z Wewnątrzszkolnymi Zasadami Oceniania;</w:t>
      </w:r>
    </w:p>
    <w:bookmarkEnd w:id="4"/>
    <w:p w14:paraId="73BD7CE7" w14:textId="77777777" w:rsidR="00D17471" w:rsidRPr="00D17471" w:rsidRDefault="00D17471" w:rsidP="00D17471">
      <w:pPr>
        <w:numPr>
          <w:ilvl w:val="0"/>
          <w:numId w:val="4"/>
        </w:numPr>
        <w:spacing w:after="0" w:line="276" w:lineRule="auto"/>
        <w:ind w:left="284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ustalenie warunków i trybu otrzymania wyższych niż przewidywane rocznych ocen klasyfikacyjnych z obowiązkowych i dodatkowych zajęć edukacyjnych oraz rocznej oceny klasyfikacyjnej zachowania;</w:t>
      </w:r>
    </w:p>
    <w:p w14:paraId="476DB057" w14:textId="77777777" w:rsidR="00D17471" w:rsidRPr="00D17471" w:rsidRDefault="00D17471" w:rsidP="00D17471">
      <w:pPr>
        <w:numPr>
          <w:ilvl w:val="0"/>
          <w:numId w:val="4"/>
        </w:num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ustalenie warunków i sposobu przekazywania rodzicom informacji o postępach i trudnościach ucznia w nauce oraz zachowaniu oraz o szczególnych uzdolnieniach ucznia.</w:t>
      </w:r>
    </w:p>
    <w:p w14:paraId="5612CE59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Ocenianiu podlegają:</w:t>
      </w:r>
    </w:p>
    <w:p w14:paraId="2A8316E2" w14:textId="77777777" w:rsidR="00D17471" w:rsidRPr="00D17471" w:rsidRDefault="00D17471" w:rsidP="00D17471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osiągnięcia edukacyjne ucznia;</w:t>
      </w:r>
    </w:p>
    <w:p w14:paraId="02119AD2" w14:textId="77777777" w:rsidR="00D17471" w:rsidRPr="00D17471" w:rsidRDefault="00D17471" w:rsidP="00D17471">
      <w:pPr>
        <w:numPr>
          <w:ilvl w:val="0"/>
          <w:numId w:val="6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zachowanie ucznia.</w:t>
      </w:r>
    </w:p>
    <w:p w14:paraId="786D1F09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Ocenianie osiągnięć edukacyjnych ucznia polega na: </w:t>
      </w:r>
    </w:p>
    <w:p w14:paraId="0D4C97AF" w14:textId="77777777" w:rsidR="00D17471" w:rsidRPr="00D17471" w:rsidRDefault="00D17471" w:rsidP="00D17471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rozpoznawaniu przez nauczycieli poziomu i postępów w opanowaniu przez ucznia wiadomości i umiejętności w stosunku do wymagań edukacyjnych wynikających z programów nauczania;</w:t>
      </w:r>
    </w:p>
    <w:p w14:paraId="4E63BEE8" w14:textId="77777777" w:rsidR="00D17471" w:rsidRPr="00D17471" w:rsidRDefault="00D17471" w:rsidP="00D17471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formułowaniu oceny;</w:t>
      </w:r>
    </w:p>
    <w:p w14:paraId="639FBC2C" w14:textId="77777777" w:rsidR="00D17471" w:rsidRPr="00D17471" w:rsidRDefault="00D17471" w:rsidP="00D17471">
      <w:pPr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uzasadnianiu ustalonej oceny.</w:t>
      </w:r>
    </w:p>
    <w:p w14:paraId="0202C16D" w14:textId="77777777" w:rsidR="00D17471" w:rsidRPr="00D17471" w:rsidRDefault="00D17471" w:rsidP="00D17471">
      <w:pPr>
        <w:spacing w:after="0" w:line="276" w:lineRule="auto"/>
        <w:ind w:left="284" w:hanging="284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4a. Podczas zawieszenia zajęć zasady oceniania muszą być dostosowane do przyjętych w szkole rozwiązań kształcenia na odległość.</w:t>
      </w:r>
    </w:p>
    <w:p w14:paraId="3EC3131E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Nauczyciel uzasadnia ustaloną ocenę z pracy pisemnej w formie ustnej, dokonując krótkiej recenzji lub informacji opisowej pod ustaloną oceną.</w:t>
      </w:r>
    </w:p>
    <w:p w14:paraId="5CC1394B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Ocena z odpowiedzi ustnej powinna być krótko uzasadniona przez nauczyciela w momencie jej wystawiania.</w:t>
      </w:r>
    </w:p>
    <w:p w14:paraId="7BBFE974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 wniosek ucznia lub jego rodziców dokumentacja dotycząca egzaminu klasyfikacyjnego, egzaminu poprawkowego oraz inna dokumentacja dotycząca oceniania ucznia jest udostępniana do wglądu uczniowi lub jego rodzicom wyłącznie na terenie szkoły. Prace i dokumentacja nie mogą być kserowane, fotografowane ani w żaden inny sposób kopiowane. Wyżej wymieniona dokumentacja przechowywana jest przez nauczyciela przedmiotu do 31 sierpnia danego roku szkolnego.</w:t>
      </w:r>
    </w:p>
    <w:p w14:paraId="0C6C06F9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Ocenianie zachowania ucznia polega na rozpoznawaniu przez wychowawcę klasy, nauczycieli oraz uczniów danej klasy stopnia respektowania przez ucznia zasad współżycia społecznego i norm etycznych oraz przestrzegania zapisów zawartych w Statucie Szkoły.</w:t>
      </w:r>
    </w:p>
    <w:p w14:paraId="27542D70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Śródroczną i roczną ocenę zachowania</w:t>
      </w:r>
      <w:r w:rsidRPr="00D174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t xml:space="preserve"> </w:t>
      </w: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ustala wychowawca po zasięgnięciu opinii nauczycieli i innych pracowników szkoły oraz uczniów według skali: </w:t>
      </w:r>
    </w:p>
    <w:p w14:paraId="635FF741" w14:textId="77777777" w:rsidR="00D17471" w:rsidRPr="00D17471" w:rsidRDefault="00D17471" w:rsidP="00D1747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wzorowe;</w:t>
      </w:r>
    </w:p>
    <w:p w14:paraId="739D6315" w14:textId="77777777" w:rsidR="00D17471" w:rsidRPr="00D17471" w:rsidRDefault="00D17471" w:rsidP="00D1747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bardzo dobre;</w:t>
      </w:r>
    </w:p>
    <w:p w14:paraId="77EF2119" w14:textId="77777777" w:rsidR="00D17471" w:rsidRPr="00D17471" w:rsidRDefault="00D17471" w:rsidP="00D1747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dobre;</w:t>
      </w:r>
    </w:p>
    <w:p w14:paraId="2BD5C1AE" w14:textId="77777777" w:rsidR="00D17471" w:rsidRPr="00D17471" w:rsidRDefault="00D17471" w:rsidP="00D1747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poprawne;</w:t>
      </w:r>
    </w:p>
    <w:p w14:paraId="427404F4" w14:textId="77777777" w:rsidR="00D17471" w:rsidRPr="00D17471" w:rsidRDefault="00D17471" w:rsidP="00D1747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nieodpowiednie;</w:t>
      </w:r>
    </w:p>
    <w:p w14:paraId="77EEEF30" w14:textId="77777777" w:rsidR="00D17471" w:rsidRPr="00D17471" w:rsidRDefault="00D17471" w:rsidP="00D17471">
      <w:pPr>
        <w:numPr>
          <w:ilvl w:val="0"/>
          <w:numId w:val="8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naganne.</w:t>
      </w:r>
    </w:p>
    <w:p w14:paraId="245AE985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Nauczyciele informują uczniów o przewidywanych rocznych ocenach klasyfikacyjnych z zajęć edukacyjnych na lekcjach danego przedmiotu tydzień przed zebraniem klasyfikacyjnym Rady Pedagogicznej, w przypadku zagrożenia oceną niedostateczną - na dwa tygodnie przed zebraniem klasyfikacyjnym Rady Pedagogicznej. Informację o zagrożeniu oceną niedostateczną nauczyciel ma obowiązek przekazania rodzicom  poprzez wiadomość systemową w SKF LIBRUS. Jeśli rodzice nie odczytają wiadomości w ciągu dwóch dni, nauczyciel przedmiotu informuje o zaistniałej sytuacji wychowawcę klasy. Wychowawca wysyła wówczas rodzicom pisemne powiadomienie. </w:t>
      </w:r>
    </w:p>
    <w:p w14:paraId="4EBD4824" w14:textId="77777777" w:rsidR="00D17471" w:rsidRPr="00D17471" w:rsidRDefault="00D17471" w:rsidP="00D17471">
      <w:pPr>
        <w:numPr>
          <w:ilvl w:val="1"/>
          <w:numId w:val="2"/>
        </w:numPr>
        <w:spacing w:after="0" w:line="276" w:lineRule="auto"/>
        <w:ind w:left="357" w:hanging="357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Uczeń lub jego rodzice  mogą zgłosić zastrzeżenia do dyrektora szkoły, jeżeli uznają, że roczna ocena klasyfikacyjna z zajęć edukacyjnych lub roczna ocena klasyfikacyjna zachowania została ustalona niezgodnie z przepisami prawa dotyczącymi trybu ustalania tej oceny. Zastrzeżenia mogą być zgłaszane od dnia ustalenia tej oceny, nie później jednak niż w terminie 2 dni roboczych od dnia zakończenia rocznych zajęć dydaktyczno-wychowawczych. </w:t>
      </w:r>
      <w:bookmarkStart w:id="5" w:name="_Toc224700896"/>
      <w:bookmarkStart w:id="6" w:name="_Toc224701231"/>
      <w:bookmarkStart w:id="7" w:name="_Toc224701804"/>
      <w:bookmarkStart w:id="8" w:name="_Toc397717222"/>
      <w:r w:rsidRPr="00D17471">
        <w:rPr>
          <w:rFonts w:ascii="Times New Roman" w:eastAsia="Times New Roman" w:hAnsi="Times New Roman" w:cs="Times New Roman"/>
          <w:b/>
          <w:kern w:val="0"/>
          <w:sz w:val="24"/>
          <w:szCs w:val="24"/>
          <w:lang w:eastAsia="pl-PL"/>
          <w14:ligatures w14:val="none"/>
        </w:rPr>
        <w:br/>
      </w:r>
      <w:bookmarkEnd w:id="5"/>
      <w:bookmarkEnd w:id="6"/>
      <w:bookmarkEnd w:id="7"/>
      <w:bookmarkEnd w:id="8"/>
    </w:p>
    <w:p w14:paraId="4E856917" w14:textId="77777777" w:rsidR="00D17471" w:rsidRPr="00D17471" w:rsidRDefault="00D17471" w:rsidP="00D17471">
      <w:pPr>
        <w:keepNext/>
        <w:spacing w:after="0" w:line="276" w:lineRule="auto"/>
        <w:ind w:left="357" w:hanging="357"/>
        <w:jc w:val="center"/>
        <w:outlineLvl w:val="1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§ 10</w:t>
      </w:r>
    </w:p>
    <w:p w14:paraId="6F1D734A" w14:textId="77777777" w:rsidR="00D17471" w:rsidRPr="00D17471" w:rsidRDefault="00D17471" w:rsidP="00D17471">
      <w:pPr>
        <w:spacing w:after="0" w:line="276" w:lineRule="auto"/>
        <w:rPr>
          <w:rFonts w:ascii="Times New Roman" w:eastAsia="Times New Roman" w:hAnsi="Times New Roman" w:cs="Times New Roman"/>
          <w:kern w:val="0"/>
          <w:sz w:val="20"/>
          <w:szCs w:val="20"/>
          <w:lang w:eastAsia="pl-PL"/>
          <w14:ligatures w14:val="none"/>
        </w:rPr>
      </w:pPr>
    </w:p>
    <w:p w14:paraId="57DCD937" w14:textId="77777777" w:rsidR="00D17471" w:rsidRPr="00D17471" w:rsidRDefault="00D17471" w:rsidP="00D17471">
      <w:pPr>
        <w:spacing w:after="0" w:line="276" w:lineRule="auto"/>
        <w:ind w:left="357" w:hanging="357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</w:p>
    <w:p w14:paraId="4E85EC38" w14:textId="77777777" w:rsidR="00D17471" w:rsidRPr="00D17471" w:rsidRDefault="00D17471" w:rsidP="00D17471">
      <w:pPr>
        <w:spacing w:after="0" w:line="276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bookmarkStart w:id="9" w:name="_Hlk17461705"/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Wewnątrzszkolne Zasady Oceniania w XV Liceum Ogólnokształcącym zostały określone w oparciu o następujące podstawy prawne:</w:t>
      </w:r>
    </w:p>
    <w:bookmarkEnd w:id="9"/>
    <w:p w14:paraId="02C40700" w14:textId="77777777" w:rsidR="00D17471" w:rsidRPr="00D17471" w:rsidRDefault="00D17471" w:rsidP="00D17471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lastRenderedPageBreak/>
        <w:t>Rozporządzenie Ministra Edukacji Narodowej z dnia 22 lutego 2019 r.  w sprawie warunków i sposobu oceniania, klasyfikowania i promowania uczniów i słuchaczy oraz przeprowadzania egzaminów i sprawdzianów w szkołach publicznych, z późniejszymi zmianami;</w:t>
      </w:r>
    </w:p>
    <w:p w14:paraId="354D38A2" w14:textId="77777777" w:rsidR="00D17471" w:rsidRPr="00D17471" w:rsidRDefault="00D17471" w:rsidP="00D17471">
      <w:pPr>
        <w:numPr>
          <w:ilvl w:val="0"/>
          <w:numId w:val="9"/>
        </w:numPr>
        <w:spacing w:after="0" w:line="276" w:lineRule="auto"/>
        <w:ind w:left="426" w:hanging="426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17471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podstawy programowe kształcenia ogólnego (standardy wymagań dla poszczególnych przedmiotów);</w:t>
      </w:r>
    </w:p>
    <w:p w14:paraId="55A062B6" w14:textId="77777777" w:rsidR="008601B0" w:rsidRDefault="008601B0"/>
    <w:sectPr w:rsidR="008601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04A5B"/>
    <w:multiLevelType w:val="hybridMultilevel"/>
    <w:tmpl w:val="9EA4A730"/>
    <w:lvl w:ilvl="0" w:tplc="618CB0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CA70DA"/>
    <w:multiLevelType w:val="hybridMultilevel"/>
    <w:tmpl w:val="3DB2612E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A684C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5A784E"/>
    <w:multiLevelType w:val="hybridMultilevel"/>
    <w:tmpl w:val="2BB64170"/>
    <w:lvl w:ilvl="0" w:tplc="190C23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F5C08A9"/>
    <w:multiLevelType w:val="hybridMultilevel"/>
    <w:tmpl w:val="C45EC6AE"/>
    <w:lvl w:ilvl="0" w:tplc="A5DEA4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BEC96F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717076D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96143F"/>
    <w:multiLevelType w:val="hybridMultilevel"/>
    <w:tmpl w:val="E03864CC"/>
    <w:lvl w:ilvl="0" w:tplc="618CB04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0E45E2"/>
    <w:multiLevelType w:val="hybridMultilevel"/>
    <w:tmpl w:val="3416BA9A"/>
    <w:lvl w:ilvl="0" w:tplc="212C0E1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2215826"/>
    <w:multiLevelType w:val="hybridMultilevel"/>
    <w:tmpl w:val="E2349A42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7" w15:restartNumberingAfterBreak="0">
    <w:nsid w:val="7AC07937"/>
    <w:multiLevelType w:val="hybridMultilevel"/>
    <w:tmpl w:val="1078413C"/>
    <w:lvl w:ilvl="0" w:tplc="618CB04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D3D68A4"/>
    <w:multiLevelType w:val="hybridMultilevel"/>
    <w:tmpl w:val="64822BC2"/>
    <w:lvl w:ilvl="0" w:tplc="9DA684C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78EEDEB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53955116">
    <w:abstractNumId w:val="8"/>
  </w:num>
  <w:num w:numId="2" w16cid:durableId="1916628539">
    <w:abstractNumId w:val="3"/>
  </w:num>
  <w:num w:numId="3" w16cid:durableId="580143536">
    <w:abstractNumId w:val="1"/>
  </w:num>
  <w:num w:numId="4" w16cid:durableId="876237311">
    <w:abstractNumId w:val="5"/>
  </w:num>
  <w:num w:numId="5" w16cid:durableId="1681345886">
    <w:abstractNumId w:val="2"/>
  </w:num>
  <w:num w:numId="6" w16cid:durableId="1284575115">
    <w:abstractNumId w:val="6"/>
  </w:num>
  <w:num w:numId="7" w16cid:durableId="207032912">
    <w:abstractNumId w:val="7"/>
  </w:num>
  <w:num w:numId="8" w16cid:durableId="745804308">
    <w:abstractNumId w:val="0"/>
  </w:num>
  <w:num w:numId="9" w16cid:durableId="8721595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71"/>
    <w:rsid w:val="008601B0"/>
    <w:rsid w:val="00D1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488A"/>
  <w15:chartTrackingRefBased/>
  <w15:docId w15:val="{3BAA4EC5-D289-4D60-9FA2-A795A418B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708</Words>
  <Characters>4251</Characters>
  <Application>Microsoft Office Word</Application>
  <DocSecurity>0</DocSecurity>
  <Lines>35</Lines>
  <Paragraphs>9</Paragraphs>
  <ScaleCrop>false</ScaleCrop>
  <Company/>
  <LinksUpToDate>false</LinksUpToDate>
  <CharactersWithSpaces>4950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Kaczorowska</dc:creator>
  <cp:keywords/>
  <dc:description/>
  <cp:lastModifiedBy>Ewa Kaczorowska</cp:lastModifiedBy>
  <cp:revision>1</cp:revision>
  <dcterms:created xsi:type="dcterms:W3CDTF">2023-03-28T08:54:00Z</dcterms:created>
  <dcterms:modified xsi:type="dcterms:W3CDTF">2023-03-28T08:55:00Z</dcterms:modified>
</cp:coreProperties>
</file>